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sz w:val="36"/>
          <w:szCs w:val="36"/>
        </w:rPr>
      </w:pPr>
      <w:r>
        <w:rPr>
          <w:rFonts w:hint="eastAsia" w:ascii="方正小标宋简体" w:hAnsi="方正小标宋简体" w:eastAsia="方正小标宋简体"/>
          <w:b/>
          <w:bCs/>
          <w:sz w:val="36"/>
          <w:szCs w:val="36"/>
        </w:rPr>
        <w:t>兰山区关工委召开会议谋划部署</w:t>
      </w:r>
      <w:r>
        <w:rPr>
          <w:rFonts w:ascii="方正小标宋简体" w:hAnsi="方正小标宋简体" w:eastAsia="方正小标宋简体"/>
          <w:b/>
          <w:bCs/>
          <w:sz w:val="36"/>
          <w:szCs w:val="36"/>
        </w:rPr>
        <w:t>2023</w:t>
      </w:r>
      <w:r>
        <w:rPr>
          <w:rFonts w:hint="eastAsia" w:ascii="方正小标宋简体" w:hAnsi="方正小标宋简体" w:eastAsia="方正小标宋简体"/>
          <w:b/>
          <w:bCs/>
          <w:sz w:val="36"/>
          <w:szCs w:val="36"/>
        </w:rPr>
        <w:t>年工作</w:t>
      </w:r>
    </w:p>
    <w:p>
      <w:pPr>
        <w:jc w:val="center"/>
        <w:rPr>
          <w:rFonts w:ascii="方正小标宋简体" w:hAnsi="方正小标宋简体" w:eastAsia="方正小标宋简体"/>
          <w:sz w:val="36"/>
          <w:szCs w:val="36"/>
        </w:rPr>
      </w:pPr>
    </w:p>
    <w:p>
      <w:pPr>
        <w:snapToGrid w:val="0"/>
        <w:spacing w:line="600" w:lineRule="exact"/>
        <w:ind w:firstLine="640" w:firstLineChars="200"/>
        <w:rPr>
          <w:rFonts w:ascii="仿宋_GB2312" w:hAnsi="仿宋_GB2312" w:eastAsia="仿宋_GB2312"/>
          <w:bCs/>
          <w:sz w:val="32"/>
          <w:szCs w:val="32"/>
        </w:rPr>
      </w:pPr>
      <w:r>
        <w:rPr>
          <w:rFonts w:ascii="仿宋_GB2312" w:hAnsi="仿宋_GB2312" w:eastAsia="仿宋_GB2312"/>
          <w:bCs/>
          <w:sz w:val="32"/>
          <w:szCs w:val="32"/>
        </w:rPr>
        <w:t>2</w:t>
      </w:r>
      <w:r>
        <w:rPr>
          <w:rFonts w:hint="eastAsia" w:ascii="仿宋_GB2312" w:hAnsi="仿宋_GB2312" w:eastAsia="仿宋_GB2312"/>
          <w:bCs/>
          <w:sz w:val="32"/>
          <w:szCs w:val="32"/>
        </w:rPr>
        <w:t>月</w:t>
      </w:r>
      <w:r>
        <w:rPr>
          <w:rFonts w:ascii="仿宋_GB2312" w:hAnsi="仿宋_GB2312" w:eastAsia="仿宋_GB2312"/>
          <w:bCs/>
          <w:sz w:val="32"/>
          <w:szCs w:val="32"/>
        </w:rPr>
        <w:t>14</w:t>
      </w:r>
      <w:r>
        <w:rPr>
          <w:rFonts w:hint="eastAsia" w:ascii="仿宋_GB2312" w:hAnsi="仿宋_GB2312" w:eastAsia="仿宋_GB2312"/>
          <w:bCs/>
          <w:sz w:val="32"/>
          <w:szCs w:val="32"/>
        </w:rPr>
        <w:t>日，</w:t>
      </w:r>
      <w:bookmarkStart w:id="0" w:name="_GoBack"/>
      <w:bookmarkEnd w:id="0"/>
      <w:r>
        <w:rPr>
          <w:rFonts w:hint="eastAsia" w:ascii="仿宋_GB2312" w:hAnsi="仿宋_GB2312" w:eastAsia="仿宋_GB2312"/>
          <w:bCs/>
          <w:sz w:val="32"/>
          <w:szCs w:val="32"/>
          <w:lang w:val="en-US" w:eastAsia="zh-CN"/>
        </w:rPr>
        <w:t>兰山</w:t>
      </w:r>
      <w:r>
        <w:rPr>
          <w:rFonts w:hint="eastAsia" w:ascii="仿宋_GB2312" w:hAnsi="仿宋_GB2312" w:eastAsia="仿宋_GB2312"/>
          <w:bCs/>
          <w:sz w:val="32"/>
          <w:szCs w:val="32"/>
        </w:rPr>
        <w:t>区关工委召开专题会议，传达学习全国关工委工作会议精神、《中国关心下一代工作条例》和省关工委成立</w:t>
      </w:r>
      <w:r>
        <w:rPr>
          <w:rFonts w:ascii="仿宋_GB2312" w:hAnsi="仿宋_GB2312" w:eastAsia="仿宋_GB2312"/>
          <w:bCs/>
          <w:sz w:val="32"/>
          <w:szCs w:val="32"/>
        </w:rPr>
        <w:t>30</w:t>
      </w:r>
      <w:r>
        <w:rPr>
          <w:rFonts w:hint="eastAsia" w:ascii="仿宋_GB2312" w:hAnsi="仿宋_GB2312" w:eastAsia="仿宋_GB2312"/>
          <w:bCs/>
          <w:sz w:val="32"/>
          <w:szCs w:val="32"/>
        </w:rPr>
        <w:t>周年相关文件精神，安排部署</w:t>
      </w:r>
      <w:r>
        <w:rPr>
          <w:rFonts w:ascii="仿宋_GB2312" w:hAnsi="仿宋_GB2312" w:eastAsia="仿宋_GB2312"/>
          <w:bCs/>
          <w:sz w:val="32"/>
          <w:szCs w:val="32"/>
        </w:rPr>
        <w:t>2023</w:t>
      </w:r>
      <w:r>
        <w:rPr>
          <w:rFonts w:hint="eastAsia" w:ascii="仿宋_GB2312" w:hAnsi="仿宋_GB2312" w:eastAsia="仿宋_GB2312"/>
          <w:bCs/>
          <w:sz w:val="32"/>
          <w:szCs w:val="32"/>
        </w:rPr>
        <w:t>年工作。</w:t>
      </w:r>
      <w:r>
        <w:rPr>
          <w:rFonts w:hint="eastAsia" w:ascii="仿宋_GB2312" w:hAnsi="仿宋_GB2312" w:eastAsia="仿宋_GB2312"/>
          <w:bCs/>
          <w:sz w:val="32"/>
          <w:szCs w:val="32"/>
          <w:lang w:val="en-US" w:eastAsia="zh-CN"/>
        </w:rPr>
        <w:t>兰山</w:t>
      </w:r>
      <w:r>
        <w:rPr>
          <w:rFonts w:hint="eastAsia" w:ascii="仿宋_GB2312" w:hAnsi="仿宋_GB2312" w:eastAsia="仿宋_GB2312"/>
          <w:bCs/>
          <w:sz w:val="32"/>
          <w:szCs w:val="32"/>
        </w:rPr>
        <w:t>区关工委主任谢华东，副主任强军，</w:t>
      </w:r>
      <w:r>
        <w:rPr>
          <w:rFonts w:hint="eastAsia" w:ascii="仿宋_GB2312" w:hAnsi="仿宋_GB2312" w:eastAsia="仿宋_GB2312"/>
          <w:bCs/>
          <w:sz w:val="32"/>
          <w:szCs w:val="32"/>
          <w:lang w:val="en-US" w:eastAsia="zh-CN"/>
        </w:rPr>
        <w:t>兰山</w:t>
      </w:r>
      <w:r>
        <w:rPr>
          <w:rFonts w:hint="eastAsia" w:ascii="仿宋_GB2312" w:hAnsi="仿宋_GB2312" w:eastAsia="仿宋_GB2312"/>
          <w:bCs/>
          <w:sz w:val="32"/>
          <w:szCs w:val="32"/>
        </w:rPr>
        <w:t>区委组织部副部长、老干局局长、</w:t>
      </w:r>
      <w:r>
        <w:rPr>
          <w:rFonts w:hint="eastAsia" w:ascii="仿宋_GB2312" w:hAnsi="仿宋_GB2312" w:eastAsia="仿宋_GB2312"/>
          <w:bCs/>
          <w:sz w:val="32"/>
          <w:szCs w:val="32"/>
          <w:lang w:val="en-US" w:eastAsia="zh-CN"/>
        </w:rPr>
        <w:t>兰山</w:t>
      </w:r>
      <w:r>
        <w:rPr>
          <w:rFonts w:hint="eastAsia" w:ascii="仿宋_GB2312" w:hAnsi="仿宋_GB2312" w:eastAsia="仿宋_GB2312"/>
          <w:bCs/>
          <w:sz w:val="32"/>
          <w:szCs w:val="32"/>
        </w:rPr>
        <w:t>区关工委副主任季楠，</w:t>
      </w:r>
      <w:r>
        <w:rPr>
          <w:rFonts w:hint="eastAsia" w:ascii="仿宋_GB2312" w:hAnsi="仿宋_GB2312" w:eastAsia="仿宋_GB2312"/>
          <w:bCs/>
          <w:sz w:val="32"/>
          <w:szCs w:val="32"/>
          <w:lang w:val="en-US" w:eastAsia="zh-CN"/>
        </w:rPr>
        <w:t>兰山</w:t>
      </w:r>
      <w:r>
        <w:rPr>
          <w:rFonts w:hint="eastAsia" w:ascii="仿宋_GB2312" w:hAnsi="仿宋_GB2312" w:eastAsia="仿宋_GB2312"/>
          <w:bCs/>
          <w:sz w:val="32"/>
          <w:szCs w:val="32"/>
        </w:rPr>
        <w:t>区关工委副主任袁春蕾等出席会议。</w:t>
      </w:r>
      <w:r>
        <w:rPr>
          <w:rFonts w:hint="eastAsia" w:ascii="仿宋_GB2312" w:hAnsi="仿宋_GB2312" w:eastAsia="仿宋_GB2312"/>
          <w:bCs/>
          <w:sz w:val="32"/>
          <w:szCs w:val="32"/>
          <w:lang w:val="en-US" w:eastAsia="zh-CN"/>
        </w:rPr>
        <w:t>兰山</w:t>
      </w:r>
      <w:r>
        <w:rPr>
          <w:rFonts w:hint="eastAsia" w:ascii="仿宋_GB2312" w:hAnsi="仿宋_GB2312" w:eastAsia="仿宋_GB2312"/>
          <w:bCs/>
          <w:sz w:val="32"/>
          <w:szCs w:val="32"/>
        </w:rPr>
        <w:t>区关工委部分成员单位、有关企业关工委负责同志参加了会议。</w:t>
      </w:r>
    </w:p>
    <w:p>
      <w:pPr>
        <w:snapToGrid w:val="0"/>
        <w:spacing w:line="600" w:lineRule="exact"/>
        <w:ind w:firstLine="640" w:firstLineChars="200"/>
        <w:rPr>
          <w:rFonts w:ascii="仿宋_GB2312" w:hAnsi="仿宋_GB2312" w:eastAsia="仿宋_GB2312"/>
          <w:bCs/>
          <w:sz w:val="32"/>
          <w:szCs w:val="32"/>
        </w:rPr>
      </w:pPr>
      <w:r>
        <w:rPr>
          <w:rFonts w:hint="eastAsia" w:ascii="仿宋_GB2312" w:hAnsi="仿宋_GB2312" w:eastAsia="仿宋_GB2312"/>
          <w:bCs/>
          <w:sz w:val="32"/>
          <w:szCs w:val="32"/>
        </w:rPr>
        <w:t>会上，</w:t>
      </w:r>
      <w:r>
        <w:rPr>
          <w:rFonts w:hint="eastAsia" w:eastAsia="仿宋_GB2312"/>
          <w:sz w:val="32"/>
          <w:szCs w:val="32"/>
        </w:rPr>
        <w:t>传达学习了全国关工委工作会议精神、《中国关心下一代工作条例》主要内容及省关工委成立</w:t>
      </w:r>
      <w:r>
        <w:rPr>
          <w:rFonts w:eastAsia="仿宋_GB2312"/>
          <w:sz w:val="32"/>
          <w:szCs w:val="32"/>
        </w:rPr>
        <w:t>30</w:t>
      </w:r>
      <w:r>
        <w:rPr>
          <w:rFonts w:hint="eastAsia" w:eastAsia="仿宋_GB2312"/>
          <w:sz w:val="32"/>
          <w:szCs w:val="32"/>
        </w:rPr>
        <w:t>周年相关文件精神；</w:t>
      </w:r>
      <w:r>
        <w:rPr>
          <w:rFonts w:hint="eastAsia" w:ascii="仿宋_GB2312" w:hAnsi="仿宋_GB2312" w:eastAsia="仿宋_GB2312"/>
          <w:bCs/>
          <w:sz w:val="32"/>
          <w:szCs w:val="32"/>
        </w:rPr>
        <w:t>区孤困儿童志愿服务团、幸福树公益阅读学校、山东常</w:t>
      </w:r>
      <w:r>
        <w:rPr>
          <w:rFonts w:hint="eastAsia" w:ascii="仿宋_GB2312" w:hAnsi="仿宋_GB2312" w:eastAsia="仿宋_GB2312"/>
          <w:bCs/>
          <w:sz w:val="32"/>
          <w:szCs w:val="32"/>
          <w:lang w:val="en-US" w:eastAsia="zh-CN"/>
        </w:rPr>
        <w:t>健</w:t>
      </w:r>
      <w:r>
        <w:rPr>
          <w:rFonts w:hint="eastAsia" w:ascii="仿宋_GB2312" w:hAnsi="仿宋_GB2312" w:eastAsia="仿宋_GB2312"/>
          <w:bCs/>
          <w:sz w:val="32"/>
          <w:szCs w:val="32"/>
        </w:rPr>
        <w:t>医生集团、区“五老宣讲团”、区法院、</w:t>
      </w:r>
      <w:r>
        <w:rPr>
          <w:rFonts w:hint="eastAsia" w:ascii="仿宋_GB2312" w:hAnsi="仿宋_GB2312" w:eastAsia="仿宋_GB2312"/>
          <w:bCs/>
          <w:sz w:val="32"/>
          <w:szCs w:val="32"/>
          <w:lang w:eastAsia="zh-CN"/>
        </w:rPr>
        <w:t>区</w:t>
      </w:r>
      <w:r>
        <w:rPr>
          <w:rFonts w:hint="eastAsia" w:ascii="仿宋_GB2312" w:hAnsi="仿宋_GB2312" w:eastAsia="仿宋_GB2312"/>
          <w:bCs/>
          <w:sz w:val="32"/>
          <w:szCs w:val="32"/>
        </w:rPr>
        <w:t>教体局等汇报了</w:t>
      </w:r>
      <w:r>
        <w:rPr>
          <w:rFonts w:ascii="仿宋_GB2312" w:hAnsi="仿宋_GB2312" w:eastAsia="仿宋_GB2312"/>
          <w:bCs/>
          <w:sz w:val="32"/>
          <w:szCs w:val="32"/>
        </w:rPr>
        <w:t>2023</w:t>
      </w:r>
      <w:r>
        <w:rPr>
          <w:rFonts w:hint="eastAsia" w:ascii="仿宋_GB2312" w:hAnsi="仿宋_GB2312" w:eastAsia="仿宋_GB2312"/>
          <w:bCs/>
          <w:sz w:val="32"/>
          <w:szCs w:val="32"/>
        </w:rPr>
        <w:t>年工作打算；</w:t>
      </w:r>
      <w:r>
        <w:rPr>
          <w:rFonts w:hint="eastAsia" w:ascii="仿宋_GB2312" w:hAnsi="仿宋_GB2312" w:eastAsia="仿宋_GB2312"/>
          <w:bCs/>
          <w:sz w:val="32"/>
          <w:szCs w:val="32"/>
          <w:lang w:val="en-US" w:eastAsia="zh-CN"/>
        </w:rPr>
        <w:t>兰山</w:t>
      </w:r>
      <w:r>
        <w:rPr>
          <w:rFonts w:hint="eastAsia" w:ascii="仿宋_GB2312" w:hAnsi="仿宋_GB2312" w:eastAsia="仿宋_GB2312"/>
          <w:bCs/>
          <w:sz w:val="32"/>
          <w:szCs w:val="32"/>
        </w:rPr>
        <w:t>区关工委主任谢华东作讲话。</w:t>
      </w:r>
    </w:p>
    <w:p>
      <w:pPr>
        <w:snapToGrid w:val="0"/>
        <w:spacing w:line="600" w:lineRule="exact"/>
        <w:ind w:firstLine="640" w:firstLineChars="200"/>
        <w:rPr>
          <w:rFonts w:ascii="仿宋_GB2312" w:hAnsi="仿宋_GB2312" w:eastAsia="仿宋_GB2312"/>
          <w:bCs/>
          <w:sz w:val="32"/>
          <w:szCs w:val="32"/>
        </w:rPr>
      </w:pPr>
      <w:r>
        <w:rPr>
          <w:rFonts w:hint="eastAsia" w:ascii="仿宋_GB2312" w:eastAsia="仿宋_GB2312"/>
          <w:sz w:val="32"/>
          <w:szCs w:val="32"/>
        </w:rPr>
        <w:t>谢华东指出，去年以来，</w:t>
      </w:r>
      <w:r>
        <w:rPr>
          <w:rFonts w:hint="eastAsia" w:ascii="仿宋_GB2312" w:eastAsia="仿宋_GB2312"/>
          <w:sz w:val="32"/>
          <w:szCs w:val="32"/>
          <w:lang w:val="en-US" w:eastAsia="zh-CN"/>
        </w:rPr>
        <w:t>兰山</w:t>
      </w:r>
      <w:r>
        <w:rPr>
          <w:rFonts w:hint="eastAsia" w:ascii="仿宋_GB2312" w:eastAsia="仿宋_GB2312"/>
          <w:sz w:val="32"/>
          <w:szCs w:val="32"/>
        </w:rPr>
        <w:t>区各级关工委克服疫情影响，务实创新，担当作为，努力推动关心下一代工作取得了一些成绩：“三青计划”、幸福树公益阅读、“五老”宣讲、孤困儿童志愿服务等受到社会各界普遍认可。就更好地推进今年关心下一代工作，谢华东提出五点要求：</w:t>
      </w:r>
      <w:r>
        <w:rPr>
          <w:rFonts w:hint="eastAsia" w:ascii="黑体" w:hAnsi="黑体" w:eastAsia="黑体"/>
          <w:sz w:val="32"/>
          <w:szCs w:val="32"/>
        </w:rPr>
        <w:t>一是强化知识学习。</w:t>
      </w:r>
      <w:r>
        <w:rPr>
          <w:rFonts w:hint="eastAsia" w:ascii="仿宋_GB2312" w:hAnsi="楷体_GB2312" w:eastAsia="仿宋_GB2312"/>
          <w:sz w:val="32"/>
          <w:szCs w:val="32"/>
        </w:rPr>
        <w:t>深入学习党的二十大精神及习近平总书记对关心下一代工作的重要批示精神、各级关工委工作会议精神和中央、省、市委两办文件精神，</w:t>
      </w:r>
      <w:r>
        <w:rPr>
          <w:rFonts w:hint="eastAsia" w:ascii="仿宋_GB2312" w:eastAsia="仿宋_GB2312"/>
          <w:sz w:val="32"/>
          <w:szCs w:val="32"/>
        </w:rPr>
        <w:t>认真总结好经验做法，找准工作不足和问题，谋划好今年工作任务。</w:t>
      </w:r>
      <w:r>
        <w:rPr>
          <w:rFonts w:hint="eastAsia" w:ascii="黑体" w:hAnsi="黑体" w:eastAsia="黑体"/>
          <w:sz w:val="32"/>
          <w:szCs w:val="32"/>
        </w:rPr>
        <w:t>二是理清工作思路。</w:t>
      </w:r>
      <w:r>
        <w:rPr>
          <w:rFonts w:hint="eastAsia" w:ascii="仿宋_GB2312" w:eastAsia="仿宋_GB2312"/>
          <w:sz w:val="32"/>
          <w:szCs w:val="32"/>
        </w:rPr>
        <w:t>围绕青少年成长需求，理清工作思路，制定工作计划，明确工作任务，细化工作分工。工作中注重做好结合文章，与兰山实际相结合，抓出经验、抓出特色、抓出典型。</w:t>
      </w:r>
      <w:r>
        <w:rPr>
          <w:rFonts w:hint="eastAsia" w:ascii="黑体" w:hAnsi="黑体" w:eastAsia="黑体"/>
          <w:sz w:val="32"/>
          <w:szCs w:val="32"/>
        </w:rPr>
        <w:t>三是突出工作重点。</w:t>
      </w:r>
      <w:r>
        <w:rPr>
          <w:rFonts w:hint="eastAsia" w:ascii="仿宋_GB2312" w:eastAsia="仿宋_GB2312"/>
          <w:sz w:val="32"/>
          <w:szCs w:val="32"/>
        </w:rPr>
        <w:t>围绕党委政府要求和时代要求，确定关心下一代工作重点，建立健全工作长效机制。</w:t>
      </w:r>
      <w:r>
        <w:rPr>
          <w:rFonts w:hint="eastAsia" w:ascii="仿宋_GB2312" w:eastAsia="仿宋_GB2312"/>
          <w:b w:val="0"/>
          <w:bCs/>
          <w:sz w:val="32"/>
          <w:szCs w:val="32"/>
        </w:rPr>
        <w:t>要强化组织建设，持续推进“六个延伸”，努力实现关工委组织建设全面推进、全域覆盖；要开展好主题教育活动，引导青少年树立正确的世界观和人生观；要抓好“十佳品牌”建设，做到有始有终、有声有色；要加强关工委队伍培训，积极主动“走出去”，学习借鉴先进地</w:t>
      </w:r>
      <w:r>
        <w:rPr>
          <w:rFonts w:hint="eastAsia" w:ascii="仿宋_GB2312" w:eastAsia="仿宋_GB2312"/>
          <w:sz w:val="32"/>
          <w:szCs w:val="32"/>
        </w:rPr>
        <w:t>市好经验做法。</w:t>
      </w:r>
      <w:r>
        <w:rPr>
          <w:rFonts w:hint="eastAsia" w:ascii="黑体" w:hAnsi="黑体" w:eastAsia="黑体"/>
          <w:sz w:val="32"/>
          <w:szCs w:val="32"/>
        </w:rPr>
        <w:t>四是勇于开拓创新。</w:t>
      </w:r>
      <w:r>
        <w:rPr>
          <w:rFonts w:hint="eastAsia" w:ascii="仿宋_GB2312" w:eastAsia="仿宋_GB2312"/>
          <w:sz w:val="32"/>
          <w:szCs w:val="32"/>
        </w:rPr>
        <w:t>始终坚持“创新创先创建创优”的工作思路，抓好理论创新、制度创新、实践创新、典型创新，把理论与实践相结合，以活动开展和品牌建设促进关心下一代工作不断创新。</w:t>
      </w:r>
      <w:r>
        <w:rPr>
          <w:rFonts w:hint="eastAsia" w:ascii="黑体" w:hAnsi="黑体" w:eastAsia="黑体"/>
          <w:sz w:val="32"/>
          <w:szCs w:val="32"/>
        </w:rPr>
        <w:t>五是加强自身建设。</w:t>
      </w:r>
      <w:r>
        <w:rPr>
          <w:rFonts w:hint="eastAsia" w:ascii="仿宋_GB2312" w:hAnsi="楷体_GB2312" w:eastAsia="仿宋_GB2312"/>
          <w:sz w:val="32"/>
          <w:szCs w:val="32"/>
        </w:rPr>
        <w:t>要</w:t>
      </w:r>
      <w:r>
        <w:rPr>
          <w:rFonts w:hint="eastAsia" w:ascii="仿宋_GB2312" w:eastAsia="仿宋_GB2312"/>
          <w:sz w:val="32"/>
          <w:szCs w:val="32"/>
        </w:rPr>
        <w:t>抓学习，提高工作能力水平；要抓培训，开阔工作视野格局；要抓作风，树立良好形象；要抓协调，形成工作合力；要抓纪律，严守纪律规矩底线；要抓宣传，营造浓厚工作氛围。</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noLineBreaksAfter w:lang="zh-CN" w:val="$([{£¥·‘“〈《「『【〔〖〝﹙﹛﹝＄（．［｛￡￥"/>
  <w:noLineBreaksBefore w:lang="zh-CN" w:val="!%),.:;&gt;?]}¢¨°·ˇˉ―‖’”…‰′″›℃∶、。〃〉》」』】〕〗〞︶︺︾﹀﹄﹚﹜﹞！＂％＇），．：；？］｀｜｝～￠"/>
  <w:compat>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DFhNWVlYzY5ODhkZjU1ZDFmZWJmYzMzNTUyM2Q5ZTcifQ=="/>
  </w:docVars>
  <w:rsids>
    <w:rsidRoot w:val="008828D1"/>
    <w:rsid w:val="0052584C"/>
    <w:rsid w:val="00632D31"/>
    <w:rsid w:val="006D3D5A"/>
    <w:rsid w:val="008828D1"/>
    <w:rsid w:val="009311CA"/>
    <w:rsid w:val="009C35EF"/>
    <w:rsid w:val="00BB5FEA"/>
    <w:rsid w:val="00ED0B3F"/>
    <w:rsid w:val="00F42B43"/>
    <w:rsid w:val="1C8F58CC"/>
    <w:rsid w:val="20147BFF"/>
    <w:rsid w:val="2B443B6B"/>
    <w:rsid w:val="524D4B1A"/>
    <w:rsid w:val="5879079B"/>
    <w:rsid w:val="61A01427"/>
    <w:rsid w:val="67600B20"/>
    <w:rsid w:val="742A2BE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link w:val="5"/>
    <w:qFormat/>
    <w:uiPriority w:val="99"/>
    <w:pPr>
      <w:spacing w:before="260" w:after="260" w:line="413" w:lineRule="auto"/>
      <w:outlineLvl w:val="2"/>
    </w:pPr>
    <w:rPr>
      <w:b/>
      <w:sz w:val="32"/>
    </w:rPr>
  </w:style>
  <w:style w:type="character" w:default="1" w:styleId="4">
    <w:name w:val="Default Paragraph Font"/>
    <w:semiHidden/>
    <w:uiPriority w:val="99"/>
  </w:style>
  <w:style w:type="table" w:default="1" w:styleId="3">
    <w:name w:val="Normal Table"/>
    <w:semiHidden/>
    <w:unhideWhenUsed/>
    <w:qFormat/>
    <w:uiPriority w:val="99"/>
    <w:tblPr>
      <w:tblCellMar>
        <w:top w:w="0" w:type="dxa"/>
        <w:left w:w="108" w:type="dxa"/>
        <w:bottom w:w="0" w:type="dxa"/>
        <w:right w:w="108" w:type="dxa"/>
      </w:tblCellMar>
    </w:tblPr>
  </w:style>
  <w:style w:type="character" w:customStyle="1" w:styleId="5">
    <w:name w:val="Heading 3 Char"/>
    <w:basedOn w:val="4"/>
    <w:link w:val="2"/>
    <w:semiHidden/>
    <w:uiPriority w:val="9"/>
    <w:rPr>
      <w:b/>
      <w:bCs/>
      <w:sz w:val="32"/>
      <w:szCs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2</Pages>
  <Words>972</Words>
  <Characters>984</Characters>
  <Lines>0</Lines>
  <Paragraphs>0</Paragraphs>
  <TotalTime>19</TotalTime>
  <ScaleCrop>false</ScaleCrop>
  <LinksUpToDate>false</LinksUpToDate>
  <CharactersWithSpaces>984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2023-02-14T09:17:00Z</dcterms:created>
  <dc:creator>Administrator</dc:creator>
  <cp:lastModifiedBy>rose·marry</cp:lastModifiedBy>
  <dcterms:modified xsi:type="dcterms:W3CDTF">2023-02-15T01:14:19Z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08EA8B531F55492099E6374FB13759F8</vt:lpwstr>
  </property>
</Properties>
</file>